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лидерства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69.77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лидерства в образовательной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«Теория и практика лидерства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лидерства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308.994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системного анализа проблемы и возможные пути ее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проблемнойситуации на основе системного подхода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проблемнойситуации и выявляет возможные риски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297.96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поставленной цели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«Теория и практика лидерства в образовательной организации»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профессиональной коммуникации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профессиональных и межкультурных коммуникаций в образовании	</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 и руководство образовательной деятельностью в ДОО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 УК-3, УК-1</w:t>
            </w:r>
          </w:p>
        </w:tc>
      </w:tr>
      <w:tr>
        <w:trPr>
          <w:trHeight w:hRule="exact" w:val="138.9152"/>
        </w:trPr>
        <w:tc>
          <w:tcPr>
            <w:tcW w:w="3970" w:type="dxa"/>
          </w:tcPr>
          <w:p/>
        </w:tc>
        <w:tc>
          <w:tcPr>
            <w:tcW w:w="4679" w:type="dxa"/>
          </w:tcPr>
          <w:p/>
        </w:tc>
        <w:tc>
          <w:tcPr>
            <w:tcW w:w="993" w:type="dxa"/>
          </w:tcPr>
          <w:p/>
        </w:tc>
      </w:tr>
      <w:tr>
        <w:trPr>
          <w:trHeight w:hRule="exact" w:val="483.336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лидерства.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Лидерство в малых и больших группах.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Влияние и власть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771.4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лидерства. Изучение феномена лидерства в зарубежных и отечественных психологических, социологических исследованиях, исследованиях в области менеджмента. Классификация теорий и проблемное поле лидерства.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теории лидерства. Теория лидерских качеств. Анализ теорий личностных качеств Р.Стогдилл. Поведенческий подход к изучению лидерства (Р. Лайкерт, Р. Блейк и Дж. Моутон). Ситуационные теории лидерства (Ф. Фидлер, У. Реддин, П. Херси и К.Бланшар, В. Врум и Ф. Йетон). Трансакционное и трансформационное лидерство. Современные исследования лидерства. Теория эмоционального интеллекта и лидерство. Теория «внутреннего стимулирования» лидерства  К . Кэшмана. Теория опосредованного лидерства Р.Фишера и А. Шарпа. Воспроизводство и преемственность лидерства (Н. Тичи). Идеи «распределенного лидерства». Типы лидерства по масштабу решаемых задач, их характеристика. Стратегическое лидерство. Содержательное лидерство. Ситуативное лидерство. Отечественные исследования лидерства. Лидерство и руководство. Изучение лидерства в различных отечественных социально-психологических школах (Е.С.Кузьмин, Б.Д. Парыгин, Р.Л.Кричевский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как инструмент лидерства. Определение понятий «группа» и «команда». Виды групп. Признаки команды. Команда как высшая форма существования группы. «Плюсы» и «минусы» команды. Основные условия успеха и причины неудач в построении команд. Основания для формирования команды. Социометрический подход. Ролевой подход М. Белбина к формированию команды. Подход И. Адизеса к способам формирования управленческих команд. Этапы формирования команды (Б. Такманн). Технологии эффективного развития команды на каждом этапе ее формирования. Факторы успешности команды. Лидерство в группе, команде. Теория «ограниченной реальности» Г.Сайман. Способы выработки коллективных решений. Основные функции менеджмента в процессе создания и деятельности команд.</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стиля лидерства и стиля руководства. Классификации стилей лидерства. Диагностика индивидуального стиля руководства. Критерии эффективности стиля руководства. Факторы, влияющие на выбор руководителем индивидуального стиля руководства. Подбор адекватного стиля руководства в зависимости от характеристик ситуации. Практические рекомендации по использованию различных стилей руководства.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влияния и власти. Межличностное влияние. Сущность власти: основные теоретические подходы. Баланс власти. Основные источники и формы власти (классификация Дж.Френч и Б. Рэйвен). Ситуационные источники власти. Характеристика основных форм организационной и индивидуальной власти, анализ возможностей и ограничений их использования. Символы власти. Уровни (этапы) развития индивидуальных представлений о власти (J. Hagberg). Последствия обладания властью. Особенности взаимодействия руководителя и подчиненных, имеющих различные представления о власти.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лидерства.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Картирование теорий лидерства (групповая работа).</w:t>
            </w:r>
          </w:p>
          <w:p>
            <w:pPr>
              <w:jc w:val="both"/>
              <w:spacing w:after="0" w:line="240" w:lineRule="auto"/>
              <w:rPr>
                <w:sz w:val="24"/>
                <w:szCs w:val="24"/>
              </w:rPr>
            </w:pPr>
            <w:r>
              <w:rPr>
                <w:rFonts w:ascii="Times New Roman" w:hAnsi="Times New Roman" w:cs="Times New Roman"/>
                <w:color w:val="#000000"/>
                <w:sz w:val="24"/>
                <w:szCs w:val="24"/>
              </w:rPr>
              <w:t> • «Портрет» эффективного лидера образовательной организации.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Лидерство в малых и больших группах.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Анализ «плюсов» и «минусов» команды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индивидуального ролевого репертуара в команде (индивидуальная работа).</w:t>
            </w:r>
          </w:p>
          <w:p>
            <w:pPr>
              <w:jc w:val="both"/>
              <w:spacing w:after="0" w:line="240" w:lineRule="auto"/>
              <w:rPr>
                <w:sz w:val="24"/>
                <w:szCs w:val="24"/>
              </w:rPr>
            </w:pPr>
            <w:r>
              <w:rPr>
                <w:rFonts w:ascii="Times New Roman" w:hAnsi="Times New Roman" w:cs="Times New Roman"/>
                <w:color w:val="#000000"/>
                <w:sz w:val="24"/>
                <w:szCs w:val="24"/>
              </w:rPr>
              <w:t> • Анализ динамики развития команды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особенностей руководства и лидерства в группе (групповая работа).</w:t>
            </w:r>
          </w:p>
          <w:p>
            <w:pPr>
              <w:jc w:val="both"/>
              <w:spacing w:after="0" w:line="240" w:lineRule="auto"/>
              <w:rPr>
                <w:sz w:val="24"/>
                <w:szCs w:val="24"/>
              </w:rPr>
            </w:pPr>
            <w:r>
              <w:rPr>
                <w:rFonts w:ascii="Times New Roman" w:hAnsi="Times New Roman" w:cs="Times New Roman"/>
                <w:color w:val="#000000"/>
                <w:sz w:val="24"/>
                <w:szCs w:val="24"/>
              </w:rPr>
              <w:t> • Выделение факторов успешности команды (групповая работа).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Стили лидерства и руководства. Оценка эффективности индивидуального стиля руководства образовательной организацией.</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Ролевая игра «Индивидуальный стиль руководства»</w:t>
            </w:r>
          </w:p>
          <w:p>
            <w:pPr>
              <w:jc w:val="both"/>
              <w:spacing w:after="0" w:line="240" w:lineRule="auto"/>
              <w:rPr>
                <w:sz w:val="24"/>
                <w:szCs w:val="24"/>
              </w:rPr>
            </w:pPr>
            <w:r>
              <w:rPr>
                <w:rFonts w:ascii="Times New Roman" w:hAnsi="Times New Roman" w:cs="Times New Roman"/>
                <w:color w:val="#000000"/>
                <w:sz w:val="24"/>
                <w:szCs w:val="24"/>
              </w:rPr>
              <w:t> • Анализ факторов, влияющих на выбор руководителем индивидуального стиля руководства (групповая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Влияние и власть в образовательной организации.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Ролевая игра «Использование различных форм власти в образовательной организации» (групповая работа).</w:t>
            </w:r>
          </w:p>
          <w:p>
            <w:pPr>
              <w:jc w:val="both"/>
              <w:spacing w:after="0" w:line="240" w:lineRule="auto"/>
              <w:rPr>
                <w:sz w:val="24"/>
                <w:szCs w:val="24"/>
              </w:rPr>
            </w:pPr>
            <w:r>
              <w:rPr>
                <w:rFonts w:ascii="Times New Roman" w:hAnsi="Times New Roman" w:cs="Times New Roman"/>
                <w:color w:val="#000000"/>
                <w:sz w:val="24"/>
                <w:szCs w:val="24"/>
              </w:rPr>
              <w:t> • Анализ индивидуальных представлений о власти (индивидуальная работа, тест).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лидерства в образовательной организации»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Юрген</w:t>
            </w:r>
            <w:r>
              <w:rPr/>
              <w:t xml:space="preserve"> </w:t>
            </w:r>
            <w:r>
              <w:rPr>
                <w:rFonts w:ascii="Times New Roman" w:hAnsi="Times New Roman" w:cs="Times New Roman"/>
                <w:color w:val="#000000"/>
                <w:sz w:val="24"/>
                <w:szCs w:val="24"/>
              </w:rPr>
              <w:t>Аппело,</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Agile-менеджмент:</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командами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978-5-9614-6361-3.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http://www.iprbookshop.ru/82577.html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https://urait.ru/bcode/442248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менеджера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Колношенко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Царегородцев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978-5-906768-81-0.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http://www.iprbookshop.ru/50668.html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лидерства:</w:t>
            </w:r>
            <w:r>
              <w:rPr/>
              <w:t xml:space="preserve"> </w:t>
            </w:r>
            <w:r>
              <w:rPr>
                <w:rFonts w:ascii="Times New Roman" w:hAnsi="Times New Roman" w:cs="Times New Roman"/>
                <w:color w:val="#000000"/>
                <w:sz w:val="24"/>
                <w:szCs w:val="24"/>
              </w:rPr>
              <w:t>лидерство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Елизаров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Лобков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Беспалов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https://urait.ru/bcode/424716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20.1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2024-2025_ФГОС3++2024_Маг-ЗФО-ППО(УДО)(24)_plx_Теория и практика лидерства в образовательной организации_Управление дошкольным образованием</dc:title>
  <dc:creator>FastReport.NET</dc:creator>
</cp:coreProperties>
</file>